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54B96" w14:textId="77777777" w:rsidR="00E73589" w:rsidRDefault="00F174BB" w:rsidP="00F174BB">
      <w:pPr>
        <w:jc w:val="both"/>
      </w:pPr>
      <w:r>
        <w:t>Editorial</w:t>
      </w:r>
    </w:p>
    <w:p w14:paraId="50D1750F" w14:textId="77777777" w:rsidR="00F174BB" w:rsidRDefault="00F174BB" w:rsidP="00F174BB">
      <w:pPr>
        <w:jc w:val="both"/>
      </w:pPr>
      <w:r>
        <w:t>Un peu plus de 200 élèves de 2 à 11 ans viennent chaque jour à l’école Saint Michel.</w:t>
      </w:r>
    </w:p>
    <w:p w14:paraId="0E84A9CD" w14:textId="77777777" w:rsidR="00F174BB" w:rsidRDefault="00F174BB" w:rsidP="00F174BB">
      <w:pPr>
        <w:jc w:val="both"/>
      </w:pPr>
      <w:r>
        <w:t>Issus de toutes les conditions, de tous les milieux sociaux, tous sont uniques et différents.</w:t>
      </w:r>
    </w:p>
    <w:p w14:paraId="1272DFCA" w14:textId="77777777" w:rsidR="00F174BB" w:rsidRDefault="00F174BB" w:rsidP="00F174BB">
      <w:pPr>
        <w:jc w:val="both"/>
      </w:pPr>
      <w:r>
        <w:t>La tâche qui nous incombe, est donc de les conduire tout au bout d’eux-mêmes. Nous devons contribuer à ce qu’ils deviennent peu à peu des femmes et des hommes de demain…</w:t>
      </w:r>
    </w:p>
    <w:p w14:paraId="5BFFF257" w14:textId="77777777" w:rsidR="00F174BB" w:rsidRDefault="00F174BB" w:rsidP="00F174BB">
      <w:pPr>
        <w:jc w:val="both"/>
      </w:pPr>
      <w:r>
        <w:t>Saint Michel se veut une école de la réussite ; et l’enfant qui réussit, c’est celui qui se surprend, c’est celui qui se dépasse pour donner la plus belle part de lui-même...</w:t>
      </w:r>
    </w:p>
    <w:p w14:paraId="0500E906" w14:textId="77777777" w:rsidR="00F174BB" w:rsidRDefault="00F174BB" w:rsidP="00F174BB">
      <w:pPr>
        <w:jc w:val="both"/>
      </w:pPr>
    </w:p>
    <w:p w14:paraId="0EF8307F" w14:textId="77777777" w:rsidR="00F174BB" w:rsidRDefault="00F174BB" w:rsidP="00F174BB">
      <w:pPr>
        <w:jc w:val="both"/>
      </w:pPr>
      <w:r>
        <w:t>Isabelle Hardy</w:t>
      </w:r>
    </w:p>
    <w:p w14:paraId="62693D25" w14:textId="77777777" w:rsidR="00F174BB" w:rsidRDefault="00F174BB" w:rsidP="00F174BB">
      <w:pPr>
        <w:jc w:val="both"/>
      </w:pPr>
      <w:r>
        <w:t>Chef d’établissement</w:t>
      </w:r>
    </w:p>
    <w:p w14:paraId="7A5B9971" w14:textId="77777777" w:rsidR="00F174BB" w:rsidRDefault="00F174BB">
      <w:r>
        <w:br w:type="page"/>
      </w:r>
    </w:p>
    <w:p w14:paraId="271A7E8F" w14:textId="77777777" w:rsidR="00F174BB" w:rsidRDefault="00F174BB" w:rsidP="00F174BB">
      <w:pPr>
        <w:jc w:val="both"/>
      </w:pPr>
      <w:r>
        <w:lastRenderedPageBreak/>
        <w:t>Historique de l’école Saint-Michel</w:t>
      </w:r>
    </w:p>
    <w:p w14:paraId="3E760D30" w14:textId="77777777" w:rsidR="00F174BB" w:rsidRDefault="00F174BB" w:rsidP="00F174BB">
      <w:pPr>
        <w:jc w:val="both"/>
      </w:pPr>
    </w:p>
    <w:p w14:paraId="51E4D117" w14:textId="77777777" w:rsidR="00F174BB" w:rsidRDefault="00F174BB" w:rsidP="00F174BB">
      <w:pPr>
        <w:jc w:val="both"/>
      </w:pPr>
      <w:r>
        <w:t>Des travaux sont actuellement en cours à l’école Saint-Michel. Après avoir refait entièrement la toiture et divers travaux, il a été décidé de s’occuper des grandes baies vitrées qui rendent les classes de cette école lumineuses.</w:t>
      </w:r>
    </w:p>
    <w:p w14:paraId="52363359" w14:textId="77777777" w:rsidR="00F174BB" w:rsidRDefault="00F174BB" w:rsidP="00F174BB">
      <w:pPr>
        <w:jc w:val="both"/>
      </w:pPr>
      <w:r>
        <w:t xml:space="preserve">Ces travaux sont l’occasion pour nous de rappeler l’histoire toute particulière de cette école née du rejet de la laïcisation de l’enseignement à la fin du XIXème siècle. En effet, si les bâtiments scolaires religieux avaient été saisis par l’Etat, les religieuses de la Sagesse continuaient encore d’administrer les écoles de filles d’Haubourdin. Il faut dire que les membres de la famille </w:t>
      </w:r>
      <w:proofErr w:type="spellStart"/>
      <w:r>
        <w:t>Potié</w:t>
      </w:r>
      <w:proofErr w:type="spellEnd"/>
      <w:r>
        <w:t>, à qui appartenaient les maires de la commune à cette époque, étaient de gros patrons classés à gauche mais qui appréciaient avec bienveillance l’éducation donnée à leurs filles par les religieuses.</w:t>
      </w:r>
    </w:p>
    <w:p w14:paraId="045CCEED" w14:textId="77777777" w:rsidR="00F174BB" w:rsidRDefault="00F174BB" w:rsidP="00F174BB">
      <w:pPr>
        <w:jc w:val="both"/>
      </w:pPr>
      <w:r>
        <w:t xml:space="preserve">Tout se gâte le 6 juin 1899 quand sœur Saint Paul, directrice de l’école communale des filles, vient à mourir. Mlle </w:t>
      </w:r>
      <w:proofErr w:type="spellStart"/>
      <w:r>
        <w:t>Bauvins</w:t>
      </w:r>
      <w:proofErr w:type="spellEnd"/>
      <w:r>
        <w:t xml:space="preserve">, titulaire de l’école de Wavrin est nommée directrice à Haubourdin. Aussitôt, les notables, emmenés par le doyen </w:t>
      </w:r>
      <w:proofErr w:type="spellStart"/>
      <w:r>
        <w:t>Catteau</w:t>
      </w:r>
      <w:proofErr w:type="spellEnd"/>
      <w:r>
        <w:t>, décident qu’il y a lieu de fonder une nouvelle école libre.</w:t>
      </w:r>
    </w:p>
    <w:p w14:paraId="777B1BA8" w14:textId="77777777" w:rsidR="00B17CB4" w:rsidRDefault="00B17CB4" w:rsidP="00F174BB">
      <w:pPr>
        <w:jc w:val="both"/>
      </w:pPr>
      <w:r>
        <w:t xml:space="preserve">Les sœurs adjointes démissionnent le 15 juin et beaucoup d’enfant </w:t>
      </w:r>
      <w:proofErr w:type="gramStart"/>
      <w:r>
        <w:t>quittent</w:t>
      </w:r>
      <w:proofErr w:type="gramEnd"/>
      <w:r>
        <w:t xml:space="preserve"> l’école. Un terrain bien placé que M. Tonnelle, son propriétaire, désirait vendre est rapidement trouvé. Célestin Cordonnier-Scalbert, le brasseur, se charge de l’acheter à ses frais. Jean-Baptiste Cordonnier, l’architecte, est chargé de préparer les plans de la nouvelle école. La souscription lancée réussit au-delà de toutes les espérances. Le bâtiment est achevé le 7 septembre et l’école ouvre le 11 octobre. Elle ne comporte à l’origine que deux classes sans étage de chaque côté du portail central. Le doyen </w:t>
      </w:r>
      <w:proofErr w:type="spellStart"/>
      <w:r>
        <w:t>Catteau</w:t>
      </w:r>
      <w:proofErr w:type="spellEnd"/>
      <w:r>
        <w:t xml:space="preserve"> conclut ainsi sa relation emphatique des faites : « Que le Sacré-Cœur de Jésus en soit à jamais remercié, car c’est lui qui a tout fait !  C’est pourquoi, en reconnaissance, la nouvelle école portera son nom, elle s’appellera l’école du Sacré-Cœur ». Celle-ci changera finalement de nom quand elle deviendra mixte et sera dirigée par Jean Gournay, l’ancien directeur de l’école de garçons Saint Michel.</w:t>
      </w:r>
    </w:p>
    <w:p w14:paraId="48E0F9C3" w14:textId="77777777" w:rsidR="001C78C6" w:rsidRDefault="001C78C6" w:rsidP="00F174BB">
      <w:pPr>
        <w:jc w:val="both"/>
      </w:pPr>
    </w:p>
    <w:p w14:paraId="79DA7FE2" w14:textId="77777777" w:rsidR="001C78C6" w:rsidRDefault="001C78C6">
      <w:r>
        <w:br w:type="page"/>
      </w:r>
    </w:p>
    <w:p w14:paraId="4E68FD55" w14:textId="77777777" w:rsidR="001C78C6" w:rsidRDefault="001C78C6" w:rsidP="00F174BB">
      <w:pPr>
        <w:jc w:val="both"/>
      </w:pPr>
      <w:r>
        <w:t>L’école Saint Michel est une école maternelle et primaire qui accueille tous les élèves, sans distinction, dans la mesure où le projet éducatif correspondant au caractère propre d’établissement catholique d’enseignement, est accepté par eux-mêmes et leurs parents.</w:t>
      </w:r>
    </w:p>
    <w:p w14:paraId="2CCB8603" w14:textId="77777777" w:rsidR="001C78C6" w:rsidRDefault="001C78C6" w:rsidP="00F174BB">
      <w:pPr>
        <w:jc w:val="both"/>
      </w:pPr>
      <w:r>
        <w:t>Les programmes d’enseignement sont ceux de l’Education Nationale.</w:t>
      </w:r>
    </w:p>
    <w:p w14:paraId="16E0FCA8" w14:textId="77777777" w:rsidR="001C78C6" w:rsidRDefault="001C78C6" w:rsidP="00F174BB">
      <w:pPr>
        <w:jc w:val="both"/>
      </w:pPr>
      <w:r>
        <w:t>La structure de l’école est la suivante :</w:t>
      </w:r>
    </w:p>
    <w:p w14:paraId="50496B28" w14:textId="77777777" w:rsidR="001C78C6" w:rsidRDefault="001C78C6" w:rsidP="00F174BB">
      <w:pPr>
        <w:jc w:val="both"/>
      </w:pPr>
      <w:r>
        <w:t>3 classes maternelles</w:t>
      </w:r>
    </w:p>
    <w:p w14:paraId="2BA0CB3A" w14:textId="77777777" w:rsidR="001C78C6" w:rsidRDefault="001C78C6" w:rsidP="00F174BB">
      <w:pPr>
        <w:jc w:val="both"/>
      </w:pPr>
      <w:r>
        <w:t>5 classes primaires</w:t>
      </w:r>
    </w:p>
    <w:p w14:paraId="52A146E9" w14:textId="77777777" w:rsidR="001C78C6" w:rsidRDefault="001C78C6" w:rsidP="00F174BB">
      <w:pPr>
        <w:jc w:val="both"/>
      </w:pPr>
      <w:r>
        <w:t>1 RAD (classe de regroupement d’adaptation)</w:t>
      </w:r>
      <w:r w:rsidR="00CC39BD">
        <w:t>. Cette classe permet d’apporter une aide ponctuelle aux élèves en difficulté. Ils y sont accueillis après concertation de l’équipe enseignante du cycle concerné, quelques heures par semaine, selon un projet bien défini et ce, pour une durée déterminée.</w:t>
      </w:r>
    </w:p>
    <w:p w14:paraId="102A467E" w14:textId="38896CD7" w:rsidR="00DF33C5" w:rsidRDefault="00DF33C5">
      <w:r>
        <w:br w:type="page"/>
      </w:r>
    </w:p>
    <w:p w14:paraId="0B2157EA" w14:textId="3B438681" w:rsidR="00CC39BD" w:rsidRDefault="00DF33C5" w:rsidP="00F174BB">
      <w:pPr>
        <w:jc w:val="both"/>
      </w:pPr>
      <w:r>
        <w:t xml:space="preserve">Le maître E </w:t>
      </w:r>
      <w:proofErr w:type="gramStart"/>
      <w:r>
        <w:t>a</w:t>
      </w:r>
      <w:proofErr w:type="gramEnd"/>
      <w:r>
        <w:t xml:space="preserve"> une mission de prévention des difficultés d’apprentissage, de remédiation aux difficultés persistantes d’acquisition et de personne ressource.</w:t>
      </w:r>
    </w:p>
    <w:p w14:paraId="6685EF8B" w14:textId="77777777" w:rsidR="00DF33C5" w:rsidRDefault="00DF33C5" w:rsidP="00F174BB">
      <w:pPr>
        <w:jc w:val="both"/>
      </w:pPr>
    </w:p>
    <w:p w14:paraId="288BE8FE" w14:textId="5A948C5E" w:rsidR="00DF33C5" w:rsidRDefault="00DF33C5" w:rsidP="00F174BB">
      <w:pPr>
        <w:jc w:val="both"/>
      </w:pPr>
      <w:r>
        <w:t>Prévention ?</w:t>
      </w:r>
    </w:p>
    <w:p w14:paraId="0FD9E22B" w14:textId="7CAFEF49" w:rsidR="00DF33C5" w:rsidRDefault="00DF33C5" w:rsidP="00F174BB">
      <w:pPr>
        <w:jc w:val="both"/>
      </w:pPr>
      <w:r>
        <w:t>C’est l’ensemble des démarches qui visent à éviter l’apparition d’une difficulté, son installation ou son amplification pour tous les enfants de tous les cycles.</w:t>
      </w:r>
    </w:p>
    <w:p w14:paraId="7B516581" w14:textId="77777777" w:rsidR="00DF33C5" w:rsidRDefault="00DF33C5" w:rsidP="00F174BB">
      <w:pPr>
        <w:jc w:val="both"/>
      </w:pPr>
    </w:p>
    <w:p w14:paraId="047BB33E" w14:textId="33AD137F" w:rsidR="00DF33C5" w:rsidRDefault="00DF33C5" w:rsidP="00F174BB">
      <w:pPr>
        <w:jc w:val="both"/>
      </w:pPr>
      <w:r>
        <w:t>Remédiation ?</w:t>
      </w:r>
    </w:p>
    <w:p w14:paraId="11D1C2C3" w14:textId="519F0252" w:rsidR="00DF33C5" w:rsidRDefault="00DF33C5" w:rsidP="00F174BB">
      <w:pPr>
        <w:jc w:val="both"/>
      </w:pPr>
      <w:r>
        <w:t>Pour la « grande » difficulté/enfants à Besoin Educatif Particulier</w:t>
      </w:r>
    </w:p>
    <w:p w14:paraId="3E189F2B" w14:textId="28DF033D" w:rsidR="00DF33C5" w:rsidRDefault="00DF33C5" w:rsidP="00F174BB">
      <w:pPr>
        <w:jc w:val="both"/>
      </w:pPr>
      <w:r>
        <w:t>Repérer les obstacles à la réussite</w:t>
      </w:r>
    </w:p>
    <w:p w14:paraId="5C28EB7D" w14:textId="29F84D42" w:rsidR="00DF33C5" w:rsidRDefault="00DF33C5" w:rsidP="00F174BB">
      <w:pPr>
        <w:jc w:val="both"/>
      </w:pPr>
      <w:r>
        <w:t>Etablir les objectifs de remédiation en lien avec les champs disciplinaires, mais surtout les processus (mémoire, attention) et les stratégies cognitives</w:t>
      </w:r>
    </w:p>
    <w:p w14:paraId="0E8BF30F" w14:textId="39FE77C2" w:rsidR="00DF33C5" w:rsidRDefault="00DF33C5" w:rsidP="00F174BB">
      <w:pPr>
        <w:jc w:val="both"/>
      </w:pPr>
      <w:r>
        <w:t>Construire des projets d’aide (proposer des situations, des activités, des supports, des échéances et des modalités d’évaluation) pour atteindre l’objectif</w:t>
      </w:r>
    </w:p>
    <w:p w14:paraId="60766B47" w14:textId="77777777" w:rsidR="00DF33C5" w:rsidRDefault="00DF33C5" w:rsidP="00F174BB">
      <w:pPr>
        <w:jc w:val="both"/>
      </w:pPr>
    </w:p>
    <w:p w14:paraId="724515B4" w14:textId="44F68867" w:rsidR="00DF33C5" w:rsidRDefault="00DF33C5" w:rsidP="00F174BB">
      <w:pPr>
        <w:jc w:val="both"/>
      </w:pPr>
      <w:proofErr w:type="gramStart"/>
      <w:r>
        <w:t>Personne ressource</w:t>
      </w:r>
      <w:proofErr w:type="gramEnd"/>
      <w:r>
        <w:t> ?</w:t>
      </w:r>
    </w:p>
    <w:p w14:paraId="40DBB501" w14:textId="75DBD0D2" w:rsidR="00DF33C5" w:rsidRDefault="00DF33C5" w:rsidP="00F174BB">
      <w:pPr>
        <w:jc w:val="both"/>
      </w:pPr>
      <w:r>
        <w:t>Pour la « moindre » difficulté</w:t>
      </w:r>
    </w:p>
    <w:p w14:paraId="53B8DBF9" w14:textId="60F060FC" w:rsidR="00DF33C5" w:rsidRDefault="00DF33C5" w:rsidP="00F174BB">
      <w:pPr>
        <w:jc w:val="both"/>
      </w:pPr>
      <w:r>
        <w:t>Aide à mettre en œuvre une différenciation pédagogique adaptée aux besoins des élèves</w:t>
      </w:r>
    </w:p>
    <w:p w14:paraId="510C539C" w14:textId="3478673A" w:rsidR="00DF33C5" w:rsidRDefault="00DF33C5" w:rsidP="00F174BB">
      <w:pPr>
        <w:jc w:val="both"/>
      </w:pPr>
      <w:r>
        <w:t>Participe à la passation et à l’analyse des différents tests et évaluations diagnostiques</w:t>
      </w:r>
    </w:p>
    <w:p w14:paraId="0749C788" w14:textId="5F532E55" w:rsidR="00DF33C5" w:rsidRDefault="00DF33C5" w:rsidP="00F174BB">
      <w:pPr>
        <w:jc w:val="both"/>
      </w:pPr>
      <w:r>
        <w:t>Participe au choix du type d’aide en concertation de cycle (</w:t>
      </w:r>
      <w:proofErr w:type="gramStart"/>
      <w:r>
        <w:t>PPRE…)</w:t>
      </w:r>
      <w:proofErr w:type="gramEnd"/>
    </w:p>
    <w:p w14:paraId="13EF5316" w14:textId="16E7956D" w:rsidR="00DF33C5" w:rsidRDefault="00DF33C5" w:rsidP="00F174BB">
      <w:pPr>
        <w:jc w:val="both"/>
      </w:pPr>
      <w:r>
        <w:t xml:space="preserve">Aide </w:t>
      </w:r>
      <w:proofErr w:type="spellStart"/>
      <w:r>
        <w:t>prédagogiquement</w:t>
      </w:r>
      <w:proofErr w:type="spellEnd"/>
      <w:r>
        <w:t xml:space="preserve"> à la mise en place de l’AP mais ne participe</w:t>
      </w:r>
      <w:r w:rsidR="0017220D">
        <w:t xml:space="preserve"> pas aux prises en charge d’élèves</w:t>
      </w:r>
    </w:p>
    <w:p w14:paraId="0215BC5B" w14:textId="63C70393" w:rsidR="0017220D" w:rsidRDefault="0017220D" w:rsidP="00F174BB">
      <w:pPr>
        <w:jc w:val="both"/>
      </w:pPr>
      <w:r>
        <w:t>Participe au dépistage de diagnostic</w:t>
      </w:r>
    </w:p>
    <w:p w14:paraId="4D5C2A13" w14:textId="6E83D060" w:rsidR="0017220D" w:rsidRDefault="0017220D" w:rsidP="00F174BB">
      <w:pPr>
        <w:jc w:val="both"/>
      </w:pPr>
      <w:r>
        <w:t>Communique avec les enseignants, les familles, les différents partenaires (psychologue, orthophoniste, médecin scolaire</w:t>
      </w:r>
      <w:proofErr w:type="gramStart"/>
      <w:r>
        <w:t>, …)</w:t>
      </w:r>
      <w:proofErr w:type="gramEnd"/>
    </w:p>
    <w:p w14:paraId="51DDED62" w14:textId="12853579" w:rsidR="0017220D" w:rsidRDefault="0017220D" w:rsidP="00F174BB">
      <w:pPr>
        <w:jc w:val="both"/>
      </w:pPr>
    </w:p>
    <w:p w14:paraId="1B612E43" w14:textId="02E20454" w:rsidR="0017220D" w:rsidRDefault="0017220D" w:rsidP="00F174BB">
      <w:pPr>
        <w:jc w:val="both"/>
      </w:pPr>
      <w:r>
        <w:t>Lieu ?</w:t>
      </w:r>
    </w:p>
    <w:p w14:paraId="33CCAF88" w14:textId="3D468169" w:rsidR="0017220D" w:rsidRDefault="0017220D" w:rsidP="00F174BB">
      <w:pPr>
        <w:jc w:val="both"/>
      </w:pPr>
      <w:r>
        <w:t>Dans la classe (</w:t>
      </w:r>
      <w:proofErr w:type="spellStart"/>
      <w:r>
        <w:t>co</w:t>
      </w:r>
      <w:proofErr w:type="spellEnd"/>
      <w:r>
        <w:t>-intervention, observation, évaluation)</w:t>
      </w:r>
    </w:p>
    <w:p w14:paraId="4E76C3E8" w14:textId="312E035D" w:rsidR="0017220D" w:rsidRDefault="0017220D" w:rsidP="00F174BB">
      <w:pPr>
        <w:jc w:val="both"/>
      </w:pPr>
      <w:r>
        <w:t>En classe d’aide (évaluation, remédiation)</w:t>
      </w:r>
    </w:p>
    <w:p w14:paraId="5A635E85" w14:textId="4D43C19A" w:rsidR="0017220D" w:rsidRDefault="0017220D">
      <w:r>
        <w:br w:type="page"/>
      </w:r>
    </w:p>
    <w:p w14:paraId="0D601ECF" w14:textId="293518FA" w:rsidR="00F31F43" w:rsidRDefault="00F31F43">
      <w:r>
        <w:rPr>
          <w:noProof/>
          <w:lang w:eastAsia="fr-FR"/>
        </w:rPr>
        <mc:AlternateContent>
          <mc:Choice Requires="wpg">
            <w:drawing>
              <wp:anchor distT="0" distB="0" distL="114300" distR="114300" simplePos="0" relativeHeight="251669504" behindDoc="0" locked="0" layoutInCell="1" allowOverlap="1" wp14:anchorId="52DDF74F" wp14:editId="429A2EE7">
                <wp:simplePos x="0" y="0"/>
                <wp:positionH relativeFrom="column">
                  <wp:posOffset>-457200</wp:posOffset>
                </wp:positionH>
                <wp:positionV relativeFrom="paragraph">
                  <wp:posOffset>-228600</wp:posOffset>
                </wp:positionV>
                <wp:extent cx="6858000" cy="5943600"/>
                <wp:effectExtent l="0" t="0" r="0" b="0"/>
                <wp:wrapThrough wrapText="bothSides">
                  <wp:wrapPolygon edited="0">
                    <wp:start x="6560" y="0"/>
                    <wp:lineTo x="6560" y="2677"/>
                    <wp:lineTo x="7680" y="3046"/>
                    <wp:lineTo x="10800" y="3046"/>
                    <wp:lineTo x="800" y="4154"/>
                    <wp:lineTo x="800" y="5723"/>
                    <wp:lineTo x="10800" y="6000"/>
                    <wp:lineTo x="10800" y="8954"/>
                    <wp:lineTo x="4800" y="9785"/>
                    <wp:lineTo x="4160" y="9969"/>
                    <wp:lineTo x="4160" y="16708"/>
                    <wp:lineTo x="9280" y="17815"/>
                    <wp:lineTo x="10800" y="17815"/>
                    <wp:lineTo x="80" y="19108"/>
                    <wp:lineTo x="80" y="21508"/>
                    <wp:lineTo x="21440" y="21508"/>
                    <wp:lineTo x="21520" y="19108"/>
                    <wp:lineTo x="10800" y="17815"/>
                    <wp:lineTo x="11920" y="17815"/>
                    <wp:lineTo x="16000" y="16615"/>
                    <wp:lineTo x="16160" y="9969"/>
                    <wp:lineTo x="10720" y="8954"/>
                    <wp:lineTo x="10800" y="6000"/>
                    <wp:lineTo x="18320" y="6000"/>
                    <wp:lineTo x="20800" y="5631"/>
                    <wp:lineTo x="20800" y="3415"/>
                    <wp:lineTo x="20160" y="3323"/>
                    <wp:lineTo x="13840" y="3046"/>
                    <wp:lineTo x="14880" y="2677"/>
                    <wp:lineTo x="14800" y="0"/>
                    <wp:lineTo x="6560" y="0"/>
                  </wp:wrapPolygon>
                </wp:wrapThrough>
                <wp:docPr id="8" name="Grouper 8"/>
                <wp:cNvGraphicFramePr/>
                <a:graphic xmlns:a="http://schemas.openxmlformats.org/drawingml/2006/main">
                  <a:graphicData uri="http://schemas.microsoft.com/office/word/2010/wordprocessingGroup">
                    <wpg:wgp>
                      <wpg:cNvGrpSpPr/>
                      <wpg:grpSpPr>
                        <a:xfrm>
                          <a:off x="0" y="0"/>
                          <a:ext cx="6858000" cy="5943600"/>
                          <a:chOff x="0" y="0"/>
                          <a:chExt cx="6858000" cy="5943600"/>
                        </a:xfrm>
                      </wpg:grpSpPr>
                      <wps:wsp>
                        <wps:cNvPr id="1" name="Zone de texte 1"/>
                        <wps:cNvSpPr txBox="1"/>
                        <wps:spPr>
                          <a:xfrm>
                            <a:off x="2057400" y="0"/>
                            <a:ext cx="2702560" cy="805180"/>
                          </a:xfrm>
                          <a:prstGeom prst="rect">
                            <a:avLst/>
                          </a:prstGeom>
                          <a:noFill/>
                          <a:ln>
                            <a:noFill/>
                          </a:ln>
                          <a:effectLst/>
                          <a:extLst>
                            <a:ext uri="{C572A759-6A51-4108-AA02-DFA0A04FC94B}">
                              <ma14:wrappingTextBoxFlag xmlns:ma14="http://schemas.microsoft.com/office/mac/drawingml/2011/main"/>
                            </a:ext>
                          </a:extLst>
                        </wps:spPr>
                        <wps:txbx>
                          <w:txbxContent>
                            <w:p w14:paraId="48E58CF0" w14:textId="7AC8F1D3" w:rsidR="00C206B5" w:rsidRPr="0017220D" w:rsidRDefault="00C206B5" w:rsidP="0017220D">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Eveil à la foi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 name="Zone de texte 2"/>
                        <wps:cNvSpPr txBox="1"/>
                        <wps:spPr>
                          <a:xfrm>
                            <a:off x="1371600" y="2743200"/>
                            <a:ext cx="3657600" cy="1828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941DEF" w14:textId="77777777" w:rsidR="00C206B5" w:rsidRDefault="00C206B5" w:rsidP="0017220D">
                              <w:pPr>
                                <w:jc w:val="center"/>
                                <w:rPr>
                                  <w:rFonts w:ascii="Apple Casual" w:hAnsi="Apple Casual"/>
                                  <w:color w:val="FF0000"/>
                                  <w:sz w:val="44"/>
                                </w:rPr>
                              </w:pPr>
                            </w:p>
                            <w:p w14:paraId="6F7EF272" w14:textId="0D6FF91F" w:rsidR="00C206B5" w:rsidRPr="0017220D" w:rsidRDefault="00C206B5" w:rsidP="0017220D">
                              <w:pPr>
                                <w:jc w:val="center"/>
                                <w:rPr>
                                  <w:rFonts w:ascii="Apple Casual" w:hAnsi="Apple Casual"/>
                                  <w:color w:val="FF0000"/>
                                  <w:sz w:val="44"/>
                                </w:rPr>
                              </w:pPr>
                              <w:r w:rsidRPr="0017220D">
                                <w:rPr>
                                  <w:rFonts w:ascii="Apple Casual" w:hAnsi="Apple Casual"/>
                                  <w:color w:val="FF0000"/>
                                  <w:sz w:val="44"/>
                                </w:rPr>
                                <w:t>EVEIL A LA FOI</w:t>
                              </w:r>
                            </w:p>
                            <w:p w14:paraId="3B8C38E8" w14:textId="7ECE1EF6" w:rsidR="00C206B5" w:rsidRPr="0017220D" w:rsidRDefault="00C206B5" w:rsidP="0017220D">
                              <w:pPr>
                                <w:jc w:val="center"/>
                                <w:rPr>
                                  <w:rFonts w:ascii="Apple Casual" w:hAnsi="Apple Casual"/>
                                  <w:color w:val="FF0000"/>
                                  <w:sz w:val="44"/>
                                </w:rPr>
                              </w:pPr>
                              <w:r w:rsidRPr="0017220D">
                                <w:rPr>
                                  <w:rFonts w:ascii="Apple Casual" w:hAnsi="Apple Casual"/>
                                  <w:color w:val="FF0000"/>
                                  <w:sz w:val="44"/>
                                </w:rPr>
                                <w:t>A l’ECOLE SAINT MICHEL</w:t>
                              </w:r>
                            </w:p>
                            <w:p w14:paraId="69445DC4" w14:textId="5A5872E5" w:rsidR="00C206B5" w:rsidRDefault="00C206B5" w:rsidP="0017220D">
                              <w:pPr>
                                <w:jc w:val="center"/>
                                <w:rPr>
                                  <w:rFonts w:ascii="Apple Casual" w:hAnsi="Apple Casual"/>
                                  <w:color w:val="FF0000"/>
                                  <w:sz w:val="44"/>
                                </w:rPr>
                              </w:pPr>
                              <w:r w:rsidRPr="0017220D">
                                <w:rPr>
                                  <w:rFonts w:ascii="Apple Casual" w:hAnsi="Apple Casual"/>
                                  <w:color w:val="FF0000"/>
                                  <w:sz w:val="44"/>
                                </w:rPr>
                                <w:t>C’est…</w:t>
                              </w:r>
                            </w:p>
                            <w:p w14:paraId="714D4A4A" w14:textId="77777777" w:rsidR="00C206B5" w:rsidRPr="0017220D" w:rsidRDefault="00C206B5" w:rsidP="0017220D">
                              <w:pPr>
                                <w:jc w:val="center"/>
                                <w:rPr>
                                  <w:rFonts w:ascii="Apple Casual" w:hAnsi="Apple Casual"/>
                                  <w:color w:val="FF0000"/>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228600" y="1143000"/>
                            <a:ext cx="199644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8F9F2A" w14:textId="5D35D754" w:rsidR="00C206B5" w:rsidRDefault="00C206B5" w:rsidP="0017220D">
                              <w:pPr>
                                <w:jc w:val="center"/>
                              </w:pPr>
                              <w:r>
                                <w:t>Découvrir et accueillir Jésus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Zone de texte 4"/>
                        <wps:cNvSpPr txBox="1"/>
                        <wps:spPr>
                          <a:xfrm>
                            <a:off x="4572000" y="914400"/>
                            <a:ext cx="2025015"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E226FD" w14:textId="73E3646E" w:rsidR="00C206B5" w:rsidRDefault="00C206B5" w:rsidP="0017220D">
                              <w:pPr>
                                <w:jc w:val="center"/>
                              </w:pPr>
                              <w:r>
                                <w:t>Connaître la vie de Jésus</w:t>
                              </w:r>
                            </w:p>
                            <w:p w14:paraId="4A10719D" w14:textId="7590CC57" w:rsidR="00C206B5" w:rsidRDefault="00C206B5" w:rsidP="0017220D">
                              <w:pPr>
                                <w:jc w:val="center"/>
                              </w:pPr>
                              <w:r>
                                <w:t>Sa famille et quelques Saints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Zone de texte 5"/>
                        <wps:cNvSpPr txBox="1"/>
                        <wps:spPr>
                          <a:xfrm>
                            <a:off x="0" y="5257800"/>
                            <a:ext cx="2057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D36996" w14:textId="7C52B737" w:rsidR="00C206B5" w:rsidRDefault="00C206B5" w:rsidP="0017220D">
                              <w:pPr>
                                <w:jc w:val="center"/>
                              </w:pPr>
                              <w:r>
                                <w:t>Découvrir et sensibiliser les enfants à l’existence d’autres religions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2286000" y="5257800"/>
                            <a:ext cx="2057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2CE4F3" w14:textId="2253130C" w:rsidR="00C206B5" w:rsidRDefault="00C206B5" w:rsidP="0017220D">
                              <w:pPr>
                                <w:jc w:val="center"/>
                              </w:pPr>
                              <w:r>
                                <w:t>Rencontrer Jésus à travers les témoins du passé et d’aujourd’hui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4800600" y="5257800"/>
                            <a:ext cx="2057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E89BA" w14:textId="0BB9EF59" w:rsidR="00C206B5" w:rsidRDefault="00C206B5" w:rsidP="0017220D">
                              <w:pPr>
                                <w:jc w:val="center"/>
                              </w:pPr>
                              <w:r>
                                <w:t>Découvrir que chacun est connu et aimé de Dieu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r 8" o:spid="_x0000_s1026" style="position:absolute;margin-left:-35.95pt;margin-top:-17.95pt;width:540pt;height:468pt;z-index:251669504" coordsize="6858000,5943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">
                <v:shapetype id="_x0000_t202" coordsize="21600,21600" o:spt="202" path="m0,0l0,21600,21600,21600,21600,0xe">
                  <v:stroke joinstyle="miter"/>
                  <v:path gradientshapeok="t" o:connecttype="rect"/>
                </v:shapetype>
                <v:shape id="Zone de texte 1" o:spid="_x0000_s1027" type="#_x0000_t202" style="position:absolute;left:2057400;width:2702560;height:80518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peVyvwAA&#10;ANoAAAAPAAAAZHJzL2Rvd25yZXYueG1sRE/bisIwEH1f8B/CCL6tqaLido0iXmDfvOx+wNCMTW0z&#10;KU3Uul9vBMGn4XCuM1u0thJXanzhWMGgn4AgzpwuOFfw97v9nILwAVlj5ZgU3MnDYt75mGGq3Y0P&#10;dD2GXMQQ9ikqMCHUqZQ+M2TR911NHLmTayyGCJtc6gZvMdxWcpgkE2mx4NhgsKaVoaw8XqyCaWJ3&#10;Zfk13Hs7+h+MzWrtNvVZqV63XX6DCNSGt/jl/tFxPjxfeV45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yl5XK/AAAA2gAAAA8AAAAAAAAAAAAAAAAAlwIAAGRycy9kb3ducmV2&#10;LnhtbFBLBQYAAAAABAAEAPUAAACDAwAAAAA=&#10;" filled="f" stroked="f">
                  <v:textbox style="mso-fit-shape-to-text:t">
                    <w:txbxContent>
                      <w:p w14:paraId="48E58CF0" w14:textId="7AC8F1D3" w:rsidR="00C206B5" w:rsidRPr="0017220D" w:rsidRDefault="00C206B5" w:rsidP="0017220D">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Eveil à la foi</w:t>
                        </w:r>
                      </w:p>
                    </w:txbxContent>
                  </v:textbox>
                </v:shape>
                <v:shape id="Zone de texte 2" o:spid="_x0000_s1028" type="#_x0000_t202" style="position:absolute;left:1371600;top:2743200;width:3657600;height:1828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j3flwAAA&#10;ANoAAAAPAAAAZHJzL2Rvd25yZXYueG1sRI9LC8IwEITvgv8hrOBNUz2oVKP4QBDRgw/E49KsbbHZ&#10;lCZq/fdGEDwOM/MNM5nVphBPqlxuWUGvG4EgTqzOOVVwPq07IxDOI2ssLJOCNzmYTZuNCcbavvhA&#10;z6NPRYCwi1FB5n0ZS+mSjAy6ri2Jg3ezlUEfZJVKXeErwE0h+1E0kAZzDgsZlrTMKLkfH0bB5vTe&#10;HobL/cBsF6vr7iLdZb3aKdVu1fMxCE+1/4d/7Y1W0If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j3flwAAAANoAAAAPAAAAAAAAAAAAAAAAAJcCAABkcnMvZG93bnJl&#10;di54bWxQSwUGAAAAAAQABAD1AAAAhAMAAAAA&#10;" filled="f" strokecolor="black [3213]">
                  <v:textbox>
                    <w:txbxContent>
                      <w:p w14:paraId="74941DEF" w14:textId="77777777" w:rsidR="00C206B5" w:rsidRDefault="00C206B5" w:rsidP="0017220D">
                        <w:pPr>
                          <w:jc w:val="center"/>
                          <w:rPr>
                            <w:rFonts w:ascii="Apple Casual" w:hAnsi="Apple Casual"/>
                            <w:color w:val="FF0000"/>
                            <w:sz w:val="44"/>
                          </w:rPr>
                        </w:pPr>
                      </w:p>
                      <w:p w14:paraId="6F7EF272" w14:textId="0D6FF91F" w:rsidR="00C206B5" w:rsidRPr="0017220D" w:rsidRDefault="00C206B5" w:rsidP="0017220D">
                        <w:pPr>
                          <w:jc w:val="center"/>
                          <w:rPr>
                            <w:rFonts w:ascii="Apple Casual" w:hAnsi="Apple Casual"/>
                            <w:color w:val="FF0000"/>
                            <w:sz w:val="44"/>
                          </w:rPr>
                        </w:pPr>
                        <w:r w:rsidRPr="0017220D">
                          <w:rPr>
                            <w:rFonts w:ascii="Apple Casual" w:hAnsi="Apple Casual"/>
                            <w:color w:val="FF0000"/>
                            <w:sz w:val="44"/>
                          </w:rPr>
                          <w:t>EVEIL A LA FOI</w:t>
                        </w:r>
                      </w:p>
                      <w:p w14:paraId="3B8C38E8" w14:textId="7ECE1EF6" w:rsidR="00C206B5" w:rsidRPr="0017220D" w:rsidRDefault="00C206B5" w:rsidP="0017220D">
                        <w:pPr>
                          <w:jc w:val="center"/>
                          <w:rPr>
                            <w:rFonts w:ascii="Apple Casual" w:hAnsi="Apple Casual"/>
                            <w:color w:val="FF0000"/>
                            <w:sz w:val="44"/>
                          </w:rPr>
                        </w:pPr>
                        <w:r w:rsidRPr="0017220D">
                          <w:rPr>
                            <w:rFonts w:ascii="Apple Casual" w:hAnsi="Apple Casual"/>
                            <w:color w:val="FF0000"/>
                            <w:sz w:val="44"/>
                          </w:rPr>
                          <w:t>A l’ECOLE SAINT MICHEL</w:t>
                        </w:r>
                      </w:p>
                      <w:p w14:paraId="69445DC4" w14:textId="5A5872E5" w:rsidR="00C206B5" w:rsidRDefault="00C206B5" w:rsidP="0017220D">
                        <w:pPr>
                          <w:jc w:val="center"/>
                          <w:rPr>
                            <w:rFonts w:ascii="Apple Casual" w:hAnsi="Apple Casual"/>
                            <w:color w:val="FF0000"/>
                            <w:sz w:val="44"/>
                          </w:rPr>
                        </w:pPr>
                        <w:r w:rsidRPr="0017220D">
                          <w:rPr>
                            <w:rFonts w:ascii="Apple Casual" w:hAnsi="Apple Casual"/>
                            <w:color w:val="FF0000"/>
                            <w:sz w:val="44"/>
                          </w:rPr>
                          <w:t>C’est…</w:t>
                        </w:r>
                      </w:p>
                      <w:p w14:paraId="714D4A4A" w14:textId="77777777" w:rsidR="00C206B5" w:rsidRPr="0017220D" w:rsidRDefault="00C206B5" w:rsidP="0017220D">
                        <w:pPr>
                          <w:jc w:val="center"/>
                          <w:rPr>
                            <w:rFonts w:ascii="Apple Casual" w:hAnsi="Apple Casual"/>
                            <w:color w:val="FF0000"/>
                            <w:sz w:val="44"/>
                          </w:rPr>
                        </w:pPr>
                      </w:p>
                    </w:txbxContent>
                  </v:textbox>
                </v:shape>
                <v:shape id="Zone de texte 3" o:spid="_x0000_s1029" type="#_x0000_t202" style="position:absolute;left:228600;top:1143000;width:1996440;height:4572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8BWMxQAA&#10;ANoAAAAPAAAAZHJzL2Rvd25yZXYueG1sRI9Ba8JAFITvQv/D8gq9SN0YQSR1FWlpESqWag89PrPP&#10;JDb7NuyuMfXXu4LgcZiZb5jpvDO1aMn5yrKC4SABQZxbXXGh4Gf7/jwB4QOyxtoyKfgnD/PZQ2+K&#10;mbYn/qZ2EwoRIewzVFCG0GRS+rwkg35gG+Lo7a0zGKJ0hdQOTxFuapkmyVgarDgulNjQa0n53+Zo&#10;FJy/3Mqm6epjuPsdVW146x/Wn2ulnh67xQuIQF24h2/tpVYwguuVeAPk7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wFYzFAAAA2gAAAA8AAAAAAAAAAAAAAAAAlwIAAGRycy9k&#10;b3ducmV2LnhtbFBLBQYAAAAABAAEAPUAAACJAwAAAAA=&#10;" filled="f" stroked="f">
                  <v:textbox>
                    <w:txbxContent>
                      <w:p w14:paraId="2D8F9F2A" w14:textId="5D35D754" w:rsidR="00C206B5" w:rsidRDefault="00C206B5" w:rsidP="0017220D">
                        <w:pPr>
                          <w:jc w:val="center"/>
                        </w:pPr>
                        <w:r>
                          <w:t>Découvrir et accueillir Jésus</w:t>
                        </w:r>
                      </w:p>
                    </w:txbxContent>
                  </v:textbox>
                </v:shape>
                <v:shape id="Zone de texte 4" o:spid="_x0000_s1030" type="#_x0000_t202" style="position:absolute;left:4572000;top:914400;width:2025015;height:6858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GY34xgAA&#10;ANoAAAAPAAAAZHJzL2Rvd25yZXYueG1sRI9Ba8JAFITvhf6H5RV6kboxSimpq4hiERRL0x56fM2+&#10;Jmmzb8PuGqO/visIPQ4z8w0znfemER05X1tWMBomIIgLq2suFXy8rx+eQPiArLGxTApO5GE+u72Z&#10;Yqbtkd+oy0MpIoR9hgqqENpMSl9UZNAPbUscvW/rDIYoXSm1w2OEm0amSfIoDdYcFypsaVlR8Zsf&#10;jILzq9vZNN29jL4+x3UXVoOf/Xav1P1dv3gGEagP/+Fre6MVTOByJd4AOfs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GY34xgAAANoAAAAPAAAAAAAAAAAAAAAAAJcCAABkcnMv&#10;ZG93bnJldi54bWxQSwUGAAAAAAQABAD1AAAAigMAAAAA&#10;" filled="f" stroked="f">
                  <v:textbox>
                    <w:txbxContent>
                      <w:p w14:paraId="4BE226FD" w14:textId="73E3646E" w:rsidR="00C206B5" w:rsidRDefault="00C206B5" w:rsidP="0017220D">
                        <w:pPr>
                          <w:jc w:val="center"/>
                        </w:pPr>
                        <w:r>
                          <w:t>Connaître la vie de Jésus</w:t>
                        </w:r>
                      </w:p>
                      <w:p w14:paraId="4A10719D" w14:textId="7590CC57" w:rsidR="00C206B5" w:rsidRDefault="00C206B5" w:rsidP="0017220D">
                        <w:pPr>
                          <w:jc w:val="center"/>
                        </w:pPr>
                        <w:r>
                          <w:t>Sa famille et quelques Saints</w:t>
                        </w:r>
                      </w:p>
                    </w:txbxContent>
                  </v:textbox>
                </v:shape>
                <v:shape id="Zone de texte 5" o:spid="_x0000_s1031" type="#_x0000_t202" style="position:absolute;top:5257800;width:20574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33D36996" w14:textId="7C52B737" w:rsidR="00C206B5" w:rsidRDefault="00C206B5" w:rsidP="0017220D">
                        <w:pPr>
                          <w:jc w:val="center"/>
                        </w:pPr>
                        <w:r>
                          <w:t>Découvrir et sensibiliser les enfants à l’existence d’autres religions</w:t>
                        </w:r>
                      </w:p>
                    </w:txbxContent>
                  </v:textbox>
                </v:shape>
                <v:shape id="Zone de texte 6" o:spid="_x0000_s1032" type="#_x0000_t202" style="position:absolute;left:2286000;top:5257800;width:20574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492CE4F3" w14:textId="2253130C" w:rsidR="00C206B5" w:rsidRDefault="00C206B5" w:rsidP="0017220D">
                        <w:pPr>
                          <w:jc w:val="center"/>
                        </w:pPr>
                        <w:r>
                          <w:t>Rencontrer Jésus à travers les témoins du passé et d’aujourd’hui</w:t>
                        </w:r>
                      </w:p>
                    </w:txbxContent>
                  </v:textbox>
                </v:shape>
                <v:shape id="Zone de texte 7" o:spid="_x0000_s1033" type="#_x0000_t202" style="position:absolute;left:4800600;top:5257800;width:20574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13DE89BA" w14:textId="0BB9EF59" w:rsidR="00C206B5" w:rsidRDefault="00C206B5" w:rsidP="0017220D">
                        <w:pPr>
                          <w:jc w:val="center"/>
                        </w:pPr>
                        <w:r>
                          <w:t>Découvrir que chacun est connu et aimé de Dieu</w:t>
                        </w:r>
                      </w:p>
                    </w:txbxContent>
                  </v:textbox>
                </v:shape>
                <w10:wrap type="through"/>
              </v:group>
            </w:pict>
          </mc:Fallback>
        </mc:AlternateContent>
      </w:r>
      <w:r>
        <w:br w:type="page"/>
      </w:r>
    </w:p>
    <w:p w14:paraId="70D879D6" w14:textId="77777777" w:rsidR="00C206B5" w:rsidRDefault="00C206B5">
      <w:r>
        <w:t>Comment ?</w:t>
      </w:r>
    </w:p>
    <w:p w14:paraId="3E02D0C5" w14:textId="77777777" w:rsidR="00C206B5" w:rsidRDefault="00C206B5">
      <w:r>
        <w:t>Par la lecture d’histoires,</w:t>
      </w:r>
    </w:p>
    <w:p w14:paraId="73C5C6CD" w14:textId="77777777" w:rsidR="00C206B5" w:rsidRDefault="00C206B5">
      <w:r>
        <w:t>Par des mîmes,</w:t>
      </w:r>
    </w:p>
    <w:p w14:paraId="4DECAF4C" w14:textId="77777777" w:rsidR="00C206B5" w:rsidRDefault="00C206B5">
      <w:r>
        <w:t>Par des temps de parole et d’écoute,</w:t>
      </w:r>
    </w:p>
    <w:p w14:paraId="6D66482F" w14:textId="77777777" w:rsidR="00C206B5" w:rsidRDefault="00C206B5">
      <w:r>
        <w:t>Par des activités manuelles,</w:t>
      </w:r>
    </w:p>
    <w:p w14:paraId="3FE0BE5C" w14:textId="77777777" w:rsidR="00C206B5" w:rsidRDefault="00C206B5">
      <w:r>
        <w:t>Par des célébrations,</w:t>
      </w:r>
    </w:p>
    <w:p w14:paraId="5A823E4E" w14:textId="77777777" w:rsidR="00C206B5" w:rsidRDefault="00C206B5">
      <w:r>
        <w:t>Par des activités interdisciplinaires,</w:t>
      </w:r>
    </w:p>
    <w:p w14:paraId="6D56720F" w14:textId="77777777" w:rsidR="00C206B5" w:rsidRDefault="00C206B5">
      <w:r>
        <w:t>A partir de sorties,</w:t>
      </w:r>
    </w:p>
    <w:p w14:paraId="45A88E4F" w14:textId="77777777" w:rsidR="00C206B5" w:rsidRDefault="00C206B5">
      <w:r>
        <w:t>Par des chants, des prières,</w:t>
      </w:r>
    </w:p>
    <w:p w14:paraId="7D922F6D" w14:textId="77777777" w:rsidR="00C206B5" w:rsidRDefault="00C206B5">
      <w:r>
        <w:t>A partir de cassettes, vidéos, de livrets,</w:t>
      </w:r>
    </w:p>
    <w:p w14:paraId="567CFA18" w14:textId="77777777" w:rsidR="00C206B5" w:rsidRDefault="00C206B5">
      <w:r>
        <w:t>Par des actions de solidarités,…</w:t>
      </w:r>
    </w:p>
    <w:p w14:paraId="14580C83" w14:textId="77777777" w:rsidR="00C206B5" w:rsidRDefault="00C206B5"/>
    <w:p w14:paraId="1935D140" w14:textId="77777777" w:rsidR="00C206B5" w:rsidRDefault="00C206B5">
      <w:r>
        <w:t>Où ?</w:t>
      </w:r>
    </w:p>
    <w:p w14:paraId="61E9E3D0" w14:textId="77777777" w:rsidR="00C206B5" w:rsidRDefault="00C206B5">
      <w:r>
        <w:t>A l’école,</w:t>
      </w:r>
    </w:p>
    <w:p w14:paraId="75CF0FC5" w14:textId="77777777" w:rsidR="00C206B5" w:rsidRDefault="00C206B5">
      <w:r>
        <w:t>A l’église</w:t>
      </w:r>
    </w:p>
    <w:p w14:paraId="584E0BE5" w14:textId="77777777" w:rsidR="00C206B5" w:rsidRDefault="00C206B5"/>
    <w:p w14:paraId="674FAC98" w14:textId="77777777" w:rsidR="00C206B5" w:rsidRDefault="00C206B5">
      <w:r>
        <w:t>Avec qui ?</w:t>
      </w:r>
    </w:p>
    <w:p w14:paraId="5888B8A5" w14:textId="77777777" w:rsidR="00C206B5" w:rsidRDefault="00C206B5">
      <w:r>
        <w:t>Les enseignants,</w:t>
      </w:r>
    </w:p>
    <w:p w14:paraId="46F347E8" w14:textId="77777777" w:rsidR="00C206B5" w:rsidRDefault="00C206B5">
      <w:r>
        <w:t>Les autres enfants,</w:t>
      </w:r>
    </w:p>
    <w:p w14:paraId="2DA2BA5E" w14:textId="77777777" w:rsidR="00C206B5" w:rsidRDefault="00C206B5">
      <w:r>
        <w:t>Des personnes ressources</w:t>
      </w:r>
    </w:p>
    <w:p w14:paraId="3086045A" w14:textId="77777777" w:rsidR="00C206B5" w:rsidRDefault="00C206B5"/>
    <w:p w14:paraId="2A2A4FBE" w14:textId="77777777" w:rsidR="00C206B5" w:rsidRDefault="00C206B5">
      <w:r>
        <w:t>Quand ?</w:t>
      </w:r>
    </w:p>
    <w:p w14:paraId="62697228" w14:textId="77777777" w:rsidR="00C206B5" w:rsidRDefault="00C206B5">
      <w:r>
        <w:t>A des moments formels ou non,</w:t>
      </w:r>
    </w:p>
    <w:p w14:paraId="5D293611" w14:textId="77777777" w:rsidR="00E6287C" w:rsidRDefault="00C206B5">
      <w:r>
        <w:t>Aux temps forts (Noël, Carême, Pâques</w:t>
      </w:r>
      <w:proofErr w:type="gramStart"/>
      <w:r>
        <w:t>, …)</w:t>
      </w:r>
      <w:proofErr w:type="gramEnd"/>
    </w:p>
    <w:p w14:paraId="1963ECB1" w14:textId="77777777" w:rsidR="00E6287C" w:rsidRDefault="00E6287C"/>
    <w:p w14:paraId="141A9EC3" w14:textId="77777777" w:rsidR="00E6287C" w:rsidRDefault="00E6287C">
      <w:r>
        <w:br w:type="page"/>
      </w:r>
    </w:p>
    <w:p w14:paraId="5C494BDF" w14:textId="77777777" w:rsidR="00E6287C" w:rsidRDefault="00E6287C">
      <w:r>
        <w:t>Projet éducatif</w:t>
      </w:r>
    </w:p>
    <w:p w14:paraId="5B7C501E" w14:textId="77777777" w:rsidR="00E6287C" w:rsidRDefault="00E6287C">
      <w:r>
        <w:t>Soutenir</w:t>
      </w:r>
      <w:r>
        <w:tab/>
        <w:t>chaque enfant dans sa progression pour qu’il puisse s’épanouir à son rythme</w:t>
      </w:r>
    </w:p>
    <w:p w14:paraId="519AF087" w14:textId="77777777" w:rsidR="00E6287C" w:rsidRDefault="00E6287C">
      <w:r>
        <w:t>Accueillir</w:t>
      </w:r>
      <w:r>
        <w:tab/>
        <w:t>avec convivialité et impartialité tous et chacun</w:t>
      </w:r>
    </w:p>
    <w:p w14:paraId="57175260" w14:textId="77777777" w:rsidR="00E6287C" w:rsidRDefault="00E6287C">
      <w:r>
        <w:t>Intégrer</w:t>
      </w:r>
      <w:r>
        <w:tab/>
        <w:t>l’école dans la vie de son quartier, de sa commune</w:t>
      </w:r>
    </w:p>
    <w:p w14:paraId="733B67AC" w14:textId="77777777" w:rsidR="00E6287C" w:rsidRDefault="00E6287C">
      <w:r>
        <w:t>Nommer</w:t>
      </w:r>
      <w:r>
        <w:tab/>
        <w:t>chaque élève dans son individualité</w:t>
      </w:r>
    </w:p>
    <w:p w14:paraId="622CC303" w14:textId="77777777" w:rsidR="00E6287C" w:rsidRDefault="00E6287C">
      <w:r>
        <w:t>Transmettre</w:t>
      </w:r>
      <w:r>
        <w:tab/>
        <w:t>les moyens de développer et d’acquérir sa propre qualité de vie</w:t>
      </w:r>
    </w:p>
    <w:p w14:paraId="1AA8299E" w14:textId="77777777" w:rsidR="00E6287C" w:rsidRDefault="00E6287C">
      <w:r>
        <w:t xml:space="preserve">Motiver </w:t>
      </w:r>
      <w:r>
        <w:tab/>
        <w:t>chacun pour accomplir son travail</w:t>
      </w:r>
    </w:p>
    <w:p w14:paraId="4379E941" w14:textId="77777777" w:rsidR="00E6287C" w:rsidRDefault="00E6287C">
      <w:r>
        <w:t>Intéresser</w:t>
      </w:r>
      <w:r>
        <w:tab/>
        <w:t>pour apporter le savoir, savoir-faire, savoir-être pour réussir et plus encore se réussir</w:t>
      </w:r>
    </w:p>
    <w:p w14:paraId="6194414A" w14:textId="77777777" w:rsidR="00E6287C" w:rsidRDefault="00E6287C">
      <w:r>
        <w:t>Communiquer</w:t>
      </w:r>
      <w:r>
        <w:tab/>
        <w:t>librement afin que chaque partenaire se sente responsable de soi et des autres</w:t>
      </w:r>
    </w:p>
    <w:p w14:paraId="14769A7F" w14:textId="77777777" w:rsidR="00E6287C" w:rsidRDefault="00E6287C">
      <w:r>
        <w:t>Harmoniser</w:t>
      </w:r>
      <w:r>
        <w:tab/>
        <w:t>les différences</w:t>
      </w:r>
    </w:p>
    <w:p w14:paraId="5F29A755" w14:textId="77777777" w:rsidR="00E6287C" w:rsidRDefault="00E6287C">
      <w:r>
        <w:t>Evangéliser</w:t>
      </w:r>
      <w:r>
        <w:tab/>
        <w:t>dans le respect des convictions de chacun</w:t>
      </w:r>
    </w:p>
    <w:p w14:paraId="395ADEAF" w14:textId="555D0BF9" w:rsidR="00F31F43" w:rsidRDefault="00E6287C">
      <w:r>
        <w:t>Lier</w:t>
      </w:r>
      <w:r>
        <w:tab/>
        <w:t>petits et grands pour vivre la fraternité de notre communauté</w:t>
      </w:r>
      <w:bookmarkStart w:id="0" w:name="_GoBack"/>
      <w:bookmarkEnd w:id="0"/>
      <w:r w:rsidR="00F31F43">
        <w:br w:type="page"/>
      </w:r>
    </w:p>
    <w:p w14:paraId="7766E509" w14:textId="77777777" w:rsidR="00F31F43" w:rsidRDefault="00F31F43" w:rsidP="00F174BB">
      <w:pPr>
        <w:jc w:val="both"/>
      </w:pPr>
    </w:p>
    <w:p w14:paraId="3B8AB48E" w14:textId="77777777" w:rsidR="00F31F43" w:rsidRDefault="00F31F43" w:rsidP="00F174BB">
      <w:pPr>
        <w:jc w:val="both"/>
      </w:pPr>
    </w:p>
    <w:p w14:paraId="533D7EC1" w14:textId="77777777" w:rsidR="00F31F43" w:rsidRDefault="00F31F43" w:rsidP="00F174BB">
      <w:pPr>
        <w:jc w:val="both"/>
      </w:pPr>
    </w:p>
    <w:p w14:paraId="7934A3C7" w14:textId="77777777" w:rsidR="00F31F43" w:rsidRDefault="00F31F43" w:rsidP="00F174BB">
      <w:pPr>
        <w:jc w:val="both"/>
      </w:pPr>
    </w:p>
    <w:p w14:paraId="737BF82F" w14:textId="77777777" w:rsidR="00F31F43" w:rsidRDefault="00F31F43" w:rsidP="00F174BB">
      <w:pPr>
        <w:jc w:val="both"/>
      </w:pPr>
    </w:p>
    <w:p w14:paraId="75ED1CAE" w14:textId="77777777" w:rsidR="00F31F43" w:rsidRDefault="00F31F43" w:rsidP="00F174BB">
      <w:pPr>
        <w:jc w:val="both"/>
      </w:pPr>
    </w:p>
    <w:p w14:paraId="247237EC" w14:textId="77777777" w:rsidR="00F31F43" w:rsidRDefault="00F31F43" w:rsidP="00F174BB">
      <w:pPr>
        <w:jc w:val="both"/>
      </w:pPr>
    </w:p>
    <w:p w14:paraId="4CD82430" w14:textId="77777777" w:rsidR="00F31F43" w:rsidRDefault="00F31F43" w:rsidP="00F174BB">
      <w:pPr>
        <w:jc w:val="both"/>
      </w:pPr>
    </w:p>
    <w:p w14:paraId="1AF11BE8" w14:textId="77777777" w:rsidR="00F31F43" w:rsidRDefault="00F31F43" w:rsidP="00F174BB">
      <w:pPr>
        <w:jc w:val="both"/>
      </w:pPr>
    </w:p>
    <w:p w14:paraId="2EC85E49" w14:textId="77777777" w:rsidR="00F31F43" w:rsidRDefault="00F31F43" w:rsidP="00F174BB">
      <w:pPr>
        <w:jc w:val="both"/>
      </w:pPr>
    </w:p>
    <w:p w14:paraId="57D5E98A" w14:textId="77777777" w:rsidR="00F31F43" w:rsidRDefault="00F31F43" w:rsidP="00F174BB">
      <w:pPr>
        <w:jc w:val="both"/>
      </w:pPr>
    </w:p>
    <w:p w14:paraId="446D36DD" w14:textId="77777777" w:rsidR="00F31F43" w:rsidRDefault="00F31F43" w:rsidP="00F174BB">
      <w:pPr>
        <w:jc w:val="both"/>
      </w:pPr>
    </w:p>
    <w:p w14:paraId="2CDE8D0F" w14:textId="77777777" w:rsidR="00F31F43" w:rsidRDefault="00F31F43" w:rsidP="00F174BB">
      <w:pPr>
        <w:jc w:val="both"/>
      </w:pPr>
    </w:p>
    <w:p w14:paraId="70D64AF1" w14:textId="77777777" w:rsidR="00F31F43" w:rsidRDefault="00F31F43" w:rsidP="00F174BB">
      <w:pPr>
        <w:jc w:val="both"/>
      </w:pPr>
    </w:p>
    <w:p w14:paraId="6805FF3A" w14:textId="77777777" w:rsidR="00F31F43" w:rsidRDefault="00F31F43" w:rsidP="00F174BB">
      <w:pPr>
        <w:jc w:val="both"/>
      </w:pPr>
    </w:p>
    <w:p w14:paraId="491D41B1" w14:textId="77777777" w:rsidR="00F31F43" w:rsidRDefault="00F31F43" w:rsidP="00F174BB">
      <w:pPr>
        <w:jc w:val="both"/>
      </w:pPr>
    </w:p>
    <w:p w14:paraId="026DF32E" w14:textId="77777777" w:rsidR="00F31F43" w:rsidRDefault="00F31F43" w:rsidP="00F174BB">
      <w:pPr>
        <w:jc w:val="both"/>
      </w:pPr>
    </w:p>
    <w:p w14:paraId="3B672157" w14:textId="6B013AAE" w:rsidR="0017220D" w:rsidRDefault="0017220D" w:rsidP="00F174BB">
      <w:pPr>
        <w:jc w:val="both"/>
      </w:pPr>
    </w:p>
    <w:p w14:paraId="40DF0E30" w14:textId="50019471" w:rsidR="001C78C6" w:rsidRDefault="001C78C6" w:rsidP="00F174BB">
      <w:pPr>
        <w:jc w:val="both"/>
      </w:pPr>
    </w:p>
    <w:p w14:paraId="48302D0A" w14:textId="3AD6C7ED" w:rsidR="00F174BB" w:rsidRDefault="00F174BB" w:rsidP="0017220D"/>
    <w:sectPr w:rsidR="00F174BB" w:rsidSect="008B37B9">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pple Casual">
    <w:panose1 w:val="00010400000000000000"/>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activeWritingStyle w:appName="MSWord" w:lang="fr-FR" w:vendorID="64" w:dllVersion="131078" w:nlCheck="1" w:checkStyle="0"/>
  <w:activeWritingStyle w:appName="MSWord" w:lang="fr-FR" w:vendorID="2" w:dllVersion="6"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BB"/>
    <w:rsid w:val="0017220D"/>
    <w:rsid w:val="001C78C6"/>
    <w:rsid w:val="008B37B9"/>
    <w:rsid w:val="00B17CB4"/>
    <w:rsid w:val="00C206B5"/>
    <w:rsid w:val="00CC39BD"/>
    <w:rsid w:val="00DF33C5"/>
    <w:rsid w:val="00E6287C"/>
    <w:rsid w:val="00E73589"/>
    <w:rsid w:val="00F174BB"/>
    <w:rsid w:val="00F31F4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8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942</Words>
  <Characters>5187</Characters>
  <Application>Microsoft Macintosh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Franck-Olivier Denayer</dc:creator>
  <cp:keywords/>
  <dc:description/>
  <cp:lastModifiedBy>Franck-Olivier Denayer</cp:lastModifiedBy>
  <cp:revision>3</cp:revision>
  <dcterms:created xsi:type="dcterms:W3CDTF">2011-10-23T08:22:00Z</dcterms:created>
  <dcterms:modified xsi:type="dcterms:W3CDTF">2011-10-23T09:29:00Z</dcterms:modified>
</cp:coreProperties>
</file>